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AF3AD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AD5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трансформаторов напряжения 35-110 </w:t>
            </w:r>
            <w:proofErr w:type="spellStart"/>
            <w:r w:rsidRPr="00AF3AD5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F047E9" w:rsidRDefault="00F047E9">
            <w:r w:rsidRPr="00F047E9">
              <w:rPr>
                <w:rFonts w:ascii="Times New Roman" w:hAnsi="Times New Roman" w:cs="Times New Roman"/>
                <w:sz w:val="28"/>
                <w:szCs w:val="28"/>
              </w:rPr>
              <w:t>169 537,74</w:t>
            </w:r>
            <w:r w:rsidRPr="00F047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</w:t>
            </w:r>
            <w:bookmarkStart w:id="0" w:name="_GoBack"/>
            <w:bookmarkEnd w:id="0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AF3AD5"/>
    <w:rsid w:val="00BC2FFF"/>
    <w:rsid w:val="00C82144"/>
    <w:rsid w:val="00D84B1E"/>
    <w:rsid w:val="00DA566C"/>
    <w:rsid w:val="00EB274E"/>
    <w:rsid w:val="00F03FF3"/>
    <w:rsid w:val="00F0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5</cp:revision>
  <dcterms:created xsi:type="dcterms:W3CDTF">2021-08-03T02:27:00Z</dcterms:created>
  <dcterms:modified xsi:type="dcterms:W3CDTF">2021-10-13T04:38:00Z</dcterms:modified>
</cp:coreProperties>
</file>